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3"/>
        <w:gridCol w:w="5450"/>
        <w:gridCol w:w="9255"/>
      </w:tblGrid>
      <w:tr w:rsidR="00025BC4" w14:paraId="3D490276" w14:textId="77777777" w:rsidTr="00025BC4">
        <w:trPr>
          <w:trHeight w:val="558"/>
        </w:trPr>
        <w:tc>
          <w:tcPr>
            <w:tcW w:w="2614" w:type="pct"/>
            <w:gridSpan w:val="2"/>
            <w:vAlign w:val="center"/>
          </w:tcPr>
          <w:p w14:paraId="354D84B4" w14:textId="77777777" w:rsidR="00025BC4" w:rsidRDefault="00025BC4" w:rsidP="00D72785">
            <w:pPr>
              <w:jc w:val="center"/>
              <w:rPr>
                <w:b/>
                <w:bCs w:val="0"/>
                <w:sz w:val="28"/>
                <w:szCs w:val="28"/>
              </w:rPr>
            </w:pPr>
            <w:r w:rsidRPr="00021187">
              <w:rPr>
                <w:b/>
                <w:bCs w:val="0"/>
                <w:sz w:val="28"/>
                <w:szCs w:val="28"/>
              </w:rPr>
              <w:t>Steps to</w:t>
            </w:r>
          </w:p>
          <w:p w14:paraId="79E8AB0E" w14:textId="77777777" w:rsidR="00025BC4" w:rsidRPr="00021187" w:rsidRDefault="00025BC4" w:rsidP="00D72785">
            <w:pPr>
              <w:jc w:val="center"/>
              <w:rPr>
                <w:b/>
                <w:bCs w:val="0"/>
                <w:sz w:val="28"/>
                <w:szCs w:val="28"/>
              </w:rPr>
            </w:pPr>
            <w:r w:rsidRPr="00021187">
              <w:rPr>
                <w:b/>
                <w:bCs w:val="0"/>
                <w:sz w:val="28"/>
                <w:szCs w:val="28"/>
              </w:rPr>
              <w:t>be take</w:t>
            </w:r>
            <w:r>
              <w:rPr>
                <w:b/>
                <w:bCs w:val="0"/>
                <w:sz w:val="28"/>
                <w:szCs w:val="28"/>
              </w:rPr>
              <w:t>n</w:t>
            </w:r>
            <w:r w:rsidRPr="00021187">
              <w:rPr>
                <w:b/>
                <w:bCs w:val="0"/>
                <w:sz w:val="28"/>
                <w:szCs w:val="28"/>
              </w:rPr>
              <w:t xml:space="preserve"> for ALL paid and </w:t>
            </w:r>
            <w:r w:rsidRPr="008E055C">
              <w:rPr>
                <w:b/>
                <w:bCs w:val="0"/>
                <w:sz w:val="32"/>
                <w:szCs w:val="32"/>
                <w:u w:val="single"/>
              </w:rPr>
              <w:t>volunteer</w:t>
            </w:r>
            <w:r w:rsidRPr="00021187">
              <w:rPr>
                <w:b/>
                <w:bCs w:val="0"/>
                <w:sz w:val="28"/>
                <w:szCs w:val="28"/>
              </w:rPr>
              <w:t xml:space="preserve"> roles</w:t>
            </w:r>
          </w:p>
        </w:tc>
        <w:tc>
          <w:tcPr>
            <w:tcW w:w="2386" w:type="pct"/>
            <w:vAlign w:val="center"/>
          </w:tcPr>
          <w:p w14:paraId="6DF724BB" w14:textId="77777777" w:rsidR="00025BC4" w:rsidRPr="00021187" w:rsidRDefault="00025BC4" w:rsidP="00D72785">
            <w:pPr>
              <w:jc w:val="center"/>
              <w:rPr>
                <w:b/>
                <w:bCs w:val="0"/>
                <w:sz w:val="28"/>
                <w:szCs w:val="28"/>
              </w:rPr>
            </w:pPr>
            <w:r w:rsidRPr="00021187">
              <w:rPr>
                <w:b/>
                <w:bCs w:val="0"/>
                <w:sz w:val="28"/>
                <w:szCs w:val="28"/>
              </w:rPr>
              <w:t>Extra guidance for volunteer roles</w:t>
            </w:r>
          </w:p>
        </w:tc>
      </w:tr>
      <w:tr w:rsidR="00025BC4" w14:paraId="052931F3" w14:textId="77777777" w:rsidTr="00025BC4">
        <w:trPr>
          <w:trHeight w:val="842"/>
        </w:trPr>
        <w:tc>
          <w:tcPr>
            <w:tcW w:w="365" w:type="pct"/>
            <w:vAlign w:val="center"/>
          </w:tcPr>
          <w:p w14:paraId="34F02B54" w14:textId="77777777" w:rsidR="00025BC4" w:rsidRDefault="00025BC4" w:rsidP="00D72785">
            <w:r>
              <w:t>STEP 1</w:t>
            </w:r>
          </w:p>
        </w:tc>
        <w:tc>
          <w:tcPr>
            <w:tcW w:w="2249" w:type="pct"/>
            <w:vAlign w:val="center"/>
          </w:tcPr>
          <w:p w14:paraId="7CBB13C6" w14:textId="77777777" w:rsidR="00025BC4" w:rsidRDefault="00025BC4" w:rsidP="00D72785">
            <w:r>
              <w:t>Produce an up-to-date recruitment and selection policy that describes the process.</w:t>
            </w:r>
          </w:p>
        </w:tc>
        <w:tc>
          <w:tcPr>
            <w:tcW w:w="2386" w:type="pct"/>
            <w:vAlign w:val="center"/>
          </w:tcPr>
          <w:p w14:paraId="2FF2801A" w14:textId="0DBE273D" w:rsidR="00025BC4" w:rsidRDefault="00025BC4" w:rsidP="00D72785">
            <w:r>
              <w:t xml:space="preserve">See - </w:t>
            </w:r>
            <w:hyperlink r:id="rId6" w:history="1">
              <w:r w:rsidR="009072BF" w:rsidRPr="00C650DF">
                <w:rPr>
                  <w:rStyle w:val="Hyperlink"/>
                </w:rPr>
                <w:t>https://d1yuutt686hfi0.cloudfront.net/media/documents/safer_recruitment_policy_final_draft-jan_2024.pdf</w:t>
              </w:r>
            </w:hyperlink>
            <w:r w:rsidR="009072BF">
              <w:t xml:space="preserve"> </w:t>
            </w:r>
          </w:p>
        </w:tc>
      </w:tr>
      <w:tr w:rsidR="00025BC4" w14:paraId="28C7CAC1" w14:textId="77777777" w:rsidTr="00025BC4">
        <w:trPr>
          <w:trHeight w:val="1687"/>
        </w:trPr>
        <w:tc>
          <w:tcPr>
            <w:tcW w:w="365" w:type="pct"/>
            <w:vAlign w:val="center"/>
          </w:tcPr>
          <w:p w14:paraId="186DFC37" w14:textId="77777777" w:rsidR="00025BC4" w:rsidRDefault="00025BC4" w:rsidP="00D72785">
            <w:r>
              <w:t>STEP 2</w:t>
            </w:r>
          </w:p>
          <w:p w14:paraId="4E7181A7" w14:textId="77777777" w:rsidR="00025BC4" w:rsidRDefault="00025BC4" w:rsidP="00D72785"/>
        </w:tc>
        <w:tc>
          <w:tcPr>
            <w:tcW w:w="2249" w:type="pct"/>
            <w:vAlign w:val="center"/>
          </w:tcPr>
          <w:p w14:paraId="7387BBEE" w14:textId="77777777" w:rsidR="00025BC4" w:rsidRDefault="00025BC4" w:rsidP="00D72785">
            <w:r>
              <w:t>Ensure there is a Safeguarding policy, which is reviewed annually and includes a commitment to safer recruitment.</w:t>
            </w:r>
          </w:p>
          <w:p w14:paraId="3941989D" w14:textId="77777777" w:rsidR="00025BC4" w:rsidRDefault="00025BC4" w:rsidP="00D72785">
            <w:r>
              <w:t>There are template safeguarding policies, which include safer recruitment commitments in the model policies for church, circuit and district, available on the Methodist Church website.</w:t>
            </w:r>
          </w:p>
        </w:tc>
        <w:tc>
          <w:tcPr>
            <w:tcW w:w="2386" w:type="pct"/>
            <w:vAlign w:val="center"/>
          </w:tcPr>
          <w:p w14:paraId="2488A251" w14:textId="3BA871C8" w:rsidR="00025BC4" w:rsidRDefault="00025BC4" w:rsidP="00D72785">
            <w:r>
              <w:t xml:space="preserve">See - </w:t>
            </w:r>
            <w:hyperlink r:id="rId7" w:history="1">
              <w:r w:rsidR="00AC5081" w:rsidRPr="00C650DF">
                <w:rPr>
                  <w:rStyle w:val="Hyperlink"/>
                </w:rPr>
                <w:t>https://www.methodist.org.uk/safeguarding/policies-procedure-and-information/policies-and-guidance/</w:t>
              </w:r>
            </w:hyperlink>
            <w:r w:rsidR="00AC5081">
              <w:t xml:space="preserve"> </w:t>
            </w:r>
          </w:p>
        </w:tc>
      </w:tr>
      <w:tr w:rsidR="00025BC4" w14:paraId="39F68995" w14:textId="77777777" w:rsidTr="00025BC4">
        <w:tc>
          <w:tcPr>
            <w:tcW w:w="365" w:type="pct"/>
            <w:vAlign w:val="center"/>
          </w:tcPr>
          <w:p w14:paraId="13BA12FA" w14:textId="77777777" w:rsidR="00025BC4" w:rsidRDefault="00025BC4" w:rsidP="00D72785">
            <w:r>
              <w:t>STEP 3</w:t>
            </w:r>
          </w:p>
          <w:p w14:paraId="6476B186" w14:textId="77777777" w:rsidR="00025BC4" w:rsidRDefault="00025BC4" w:rsidP="00D72785"/>
        </w:tc>
        <w:tc>
          <w:tcPr>
            <w:tcW w:w="2249" w:type="pct"/>
            <w:vAlign w:val="center"/>
          </w:tcPr>
          <w:p w14:paraId="38853E11" w14:textId="72A7092F" w:rsidR="00025BC4" w:rsidRDefault="00025BC4" w:rsidP="00D72785">
            <w:r>
              <w:t xml:space="preserve">Check and update role description and person specification for the role(s).  This will be a role outline for volunteer posts. </w:t>
            </w:r>
            <w:r w:rsidR="00B52A49">
              <w:t xml:space="preserve"> </w:t>
            </w:r>
            <w:r>
              <w:t>Consider whether the activities specified require a criminal record check.</w:t>
            </w:r>
          </w:p>
        </w:tc>
        <w:tc>
          <w:tcPr>
            <w:tcW w:w="2386" w:type="pct"/>
            <w:vAlign w:val="center"/>
          </w:tcPr>
          <w:p w14:paraId="6AAAEA97" w14:textId="77777777" w:rsidR="00025BC4" w:rsidRDefault="00025BC4" w:rsidP="00D72785">
            <w:r>
              <w:t xml:space="preserve">Produce a role outline, as part of this consideration should be given to who the role is accountable to, the main duties, who appoints the person into the role, if a DBS check is needed, what level of DBS check is needed and for which workforce, what training is required, for example Foundation or Advanced Module Safeguarding Training.   </w:t>
            </w:r>
          </w:p>
        </w:tc>
      </w:tr>
      <w:tr w:rsidR="00025BC4" w14:paraId="394C12C6" w14:textId="77777777" w:rsidTr="00025BC4">
        <w:tc>
          <w:tcPr>
            <w:tcW w:w="365" w:type="pct"/>
            <w:vAlign w:val="center"/>
          </w:tcPr>
          <w:p w14:paraId="4208F418" w14:textId="77777777" w:rsidR="00025BC4" w:rsidRDefault="00025BC4" w:rsidP="00D72785">
            <w:r>
              <w:t>STEP 4</w:t>
            </w:r>
          </w:p>
          <w:p w14:paraId="6C8903D3" w14:textId="77777777" w:rsidR="00025BC4" w:rsidRDefault="00025BC4" w:rsidP="00D72785"/>
        </w:tc>
        <w:tc>
          <w:tcPr>
            <w:tcW w:w="2249" w:type="pct"/>
            <w:vAlign w:val="center"/>
          </w:tcPr>
          <w:p w14:paraId="5F649DF3" w14:textId="77777777" w:rsidR="00025BC4" w:rsidRDefault="00025BC4" w:rsidP="00D72785">
            <w:r>
              <w:t>Advertisement containing:</w:t>
            </w:r>
          </w:p>
          <w:p w14:paraId="320C6D7D" w14:textId="77777777" w:rsidR="00025BC4" w:rsidRDefault="00025BC4" w:rsidP="00D72785">
            <w:r>
              <w:t>• Details about the role</w:t>
            </w:r>
          </w:p>
          <w:p w14:paraId="21D111B4" w14:textId="77777777" w:rsidR="00025BC4" w:rsidRDefault="00025BC4" w:rsidP="00D72785">
            <w:r>
              <w:t>• a timetable for recruitment</w:t>
            </w:r>
          </w:p>
          <w:p w14:paraId="6CA0F031" w14:textId="77777777" w:rsidR="00025BC4" w:rsidRDefault="00025BC4" w:rsidP="00D72785">
            <w:r>
              <w:t>• your commitment to safeguarding</w:t>
            </w:r>
          </w:p>
          <w:p w14:paraId="752B84C7" w14:textId="77777777" w:rsidR="00025BC4" w:rsidRDefault="00025BC4" w:rsidP="00D72785">
            <w:r>
              <w:t>• whether a criminal record check will be required.</w:t>
            </w:r>
          </w:p>
          <w:p w14:paraId="2191C599" w14:textId="77777777" w:rsidR="00025BC4" w:rsidRDefault="00025BC4" w:rsidP="00D72785">
            <w:r>
              <w:t>Even volunteer roles should be advertised in a manner appropriate to the vacancy. This will ensure that suitable parties have a fair opportunity to come forward and will know who to speak to if they are interested. This could be on the church noticeboard, via a bulletin, online or highlighted during verbal notices at a service.</w:t>
            </w:r>
          </w:p>
        </w:tc>
        <w:tc>
          <w:tcPr>
            <w:tcW w:w="2386" w:type="pct"/>
            <w:vAlign w:val="center"/>
          </w:tcPr>
          <w:p w14:paraId="7056496F" w14:textId="427CA380" w:rsidR="00025BC4" w:rsidRDefault="00025BC4" w:rsidP="00D72785">
            <w:r>
              <w:t xml:space="preserve">This can be done in a Church/Circuit newsletter.  People can be approached </w:t>
            </w:r>
            <w:r w:rsidR="00BF055B">
              <w:t>directly;</w:t>
            </w:r>
            <w:r>
              <w:t xml:space="preserve"> however, it also needs to be advertised so that all have a chance to consider the role.  </w:t>
            </w:r>
            <w:r w:rsidR="00641EB1">
              <w:t xml:space="preserve">The advert or note in the newsletter or notices can use the role outline </w:t>
            </w:r>
            <w:r w:rsidR="00C87C58">
              <w:t xml:space="preserve">to show the details of the role and the training and DBS needed.  </w:t>
            </w:r>
            <w:r w:rsidR="008E744A">
              <w:t xml:space="preserve"> </w:t>
            </w:r>
          </w:p>
        </w:tc>
      </w:tr>
      <w:tr w:rsidR="00025BC4" w14:paraId="447993FE" w14:textId="77777777" w:rsidTr="00025BC4">
        <w:tc>
          <w:tcPr>
            <w:tcW w:w="365" w:type="pct"/>
            <w:vAlign w:val="center"/>
          </w:tcPr>
          <w:p w14:paraId="3678FBB0" w14:textId="77777777" w:rsidR="00025BC4" w:rsidRDefault="00025BC4" w:rsidP="00D72785">
            <w:r>
              <w:t>STEP 5</w:t>
            </w:r>
          </w:p>
          <w:p w14:paraId="5A5C6CE5" w14:textId="77777777" w:rsidR="00025BC4" w:rsidRDefault="00025BC4" w:rsidP="00D72785"/>
        </w:tc>
        <w:tc>
          <w:tcPr>
            <w:tcW w:w="2249" w:type="pct"/>
            <w:vAlign w:val="center"/>
          </w:tcPr>
          <w:p w14:paraId="26CA84DB" w14:textId="77777777" w:rsidR="00025BC4" w:rsidRDefault="00025BC4" w:rsidP="00D72785">
            <w:r>
              <w:t>Produce an information pack which might include:</w:t>
            </w:r>
          </w:p>
          <w:p w14:paraId="42577C1B" w14:textId="77777777" w:rsidR="00025BC4" w:rsidRDefault="00025BC4" w:rsidP="00D72785">
            <w:r>
              <w:t>• information about the organisation</w:t>
            </w:r>
          </w:p>
          <w:p w14:paraId="3140FAA4" w14:textId="77777777" w:rsidR="00025BC4" w:rsidRDefault="00025BC4" w:rsidP="00D72785">
            <w:r>
              <w:t>• information about the role</w:t>
            </w:r>
          </w:p>
          <w:p w14:paraId="24DC2F76" w14:textId="77777777" w:rsidR="00025BC4" w:rsidRDefault="00025BC4" w:rsidP="00D72785">
            <w:r>
              <w:t>• recruitment timetable</w:t>
            </w:r>
          </w:p>
          <w:p w14:paraId="2E157917" w14:textId="77777777" w:rsidR="00025BC4" w:rsidRDefault="00025BC4" w:rsidP="00D72785">
            <w:r>
              <w:lastRenderedPageBreak/>
              <w:t>• safeguarding policy/statement</w:t>
            </w:r>
          </w:p>
          <w:p w14:paraId="08D33C2E" w14:textId="77777777" w:rsidR="00025BC4" w:rsidRDefault="00025BC4" w:rsidP="00D72785">
            <w:r>
              <w:t>• application form</w:t>
            </w:r>
          </w:p>
          <w:p w14:paraId="2AB85581" w14:textId="77777777" w:rsidR="00025BC4" w:rsidRDefault="00025BC4" w:rsidP="00D72785">
            <w:r>
              <w:t>• safeguarding declaration (where appropriate)</w:t>
            </w:r>
          </w:p>
        </w:tc>
        <w:tc>
          <w:tcPr>
            <w:tcW w:w="2386" w:type="pct"/>
            <w:vAlign w:val="center"/>
          </w:tcPr>
          <w:p w14:paraId="6EC04C98" w14:textId="77777777" w:rsidR="00025BC4" w:rsidRDefault="00025BC4" w:rsidP="00D72785">
            <w:r>
              <w:lastRenderedPageBreak/>
              <w:t xml:space="preserve">For a local church volunteer this might include a newsletter, preaching plan, notice sheet as well as information about the volunteer role and the time scale for the recruitment process and when the role is expected to start. </w:t>
            </w:r>
          </w:p>
          <w:p w14:paraId="7CB4F074" w14:textId="2E5EAF0A" w:rsidR="00025BC4" w:rsidRDefault="00025BC4" w:rsidP="00D72785">
            <w:r>
              <w:lastRenderedPageBreak/>
              <w:t xml:space="preserve">This would also include the </w:t>
            </w:r>
            <w:r w:rsidR="00BD5E37">
              <w:t>volunteer application form that includes the c</w:t>
            </w:r>
            <w:r>
              <w:t xml:space="preserve">onfidential </w:t>
            </w:r>
            <w:r w:rsidR="00BD5E37">
              <w:t>d</w:t>
            </w:r>
            <w:r>
              <w:t>eclaration</w:t>
            </w:r>
            <w:r w:rsidR="00BD5E37">
              <w:t xml:space="preserve"> - </w:t>
            </w:r>
            <w:r>
              <w:t xml:space="preserve"> </w:t>
            </w:r>
            <w:hyperlink r:id="rId8" w:history="1">
              <w:r w:rsidR="00B95DED" w:rsidRPr="00C650DF">
                <w:rPr>
                  <w:rStyle w:val="Hyperlink"/>
                </w:rPr>
                <w:t>https://www.methodist.org.uk/safeguarding/safer-recruitment/safer-recruitment-forms/volun</w:t>
              </w:r>
              <w:r w:rsidR="00B95DED" w:rsidRPr="00C650DF">
                <w:rPr>
                  <w:rStyle w:val="Hyperlink"/>
                </w:rPr>
                <w:t>t</w:t>
              </w:r>
              <w:r w:rsidR="00B95DED" w:rsidRPr="00C650DF">
                <w:rPr>
                  <w:rStyle w:val="Hyperlink"/>
                </w:rPr>
                <w:t>eer-application-form/</w:t>
              </w:r>
            </w:hyperlink>
            <w:r w:rsidR="00B95DED">
              <w:t xml:space="preserve"> </w:t>
            </w:r>
          </w:p>
        </w:tc>
      </w:tr>
      <w:tr w:rsidR="00025BC4" w14:paraId="189BA7C9" w14:textId="77777777" w:rsidTr="00025BC4">
        <w:tc>
          <w:tcPr>
            <w:tcW w:w="365" w:type="pct"/>
            <w:vAlign w:val="center"/>
          </w:tcPr>
          <w:p w14:paraId="072F48E0" w14:textId="77777777" w:rsidR="00025BC4" w:rsidRDefault="00025BC4" w:rsidP="00D72785">
            <w:r>
              <w:lastRenderedPageBreak/>
              <w:t>STEP 6</w:t>
            </w:r>
          </w:p>
          <w:p w14:paraId="3C0B656F" w14:textId="77777777" w:rsidR="00025BC4" w:rsidRDefault="00025BC4" w:rsidP="00D72785"/>
        </w:tc>
        <w:tc>
          <w:tcPr>
            <w:tcW w:w="2249" w:type="pct"/>
            <w:vAlign w:val="center"/>
          </w:tcPr>
          <w:p w14:paraId="1C3F25AC" w14:textId="77777777" w:rsidR="00025BC4" w:rsidRDefault="00025BC4" w:rsidP="00D72785">
            <w:r>
              <w:t>Scrutinise each application carefully and fairly with reference to the criteria for the role before carrying out interviews or discussions with candidates.</w:t>
            </w:r>
          </w:p>
        </w:tc>
        <w:tc>
          <w:tcPr>
            <w:tcW w:w="2386" w:type="pct"/>
            <w:vAlign w:val="center"/>
          </w:tcPr>
          <w:p w14:paraId="3D9502DD" w14:textId="1FC5D392" w:rsidR="00025BC4" w:rsidRDefault="00025BC4" w:rsidP="00D72785">
            <w:r>
              <w:t>Confirm the</w:t>
            </w:r>
            <w:r w:rsidR="00BD5E37">
              <w:t xml:space="preserve"> </w:t>
            </w:r>
            <w:r w:rsidR="00BD5E37" w:rsidRPr="00BD5E37">
              <w:t>volunteer application form</w:t>
            </w:r>
            <w:r>
              <w:t xml:space="preserve"> has been completed.  </w:t>
            </w:r>
          </w:p>
        </w:tc>
      </w:tr>
      <w:tr w:rsidR="00025BC4" w14:paraId="26EF4B9E" w14:textId="77777777" w:rsidTr="00025BC4">
        <w:trPr>
          <w:trHeight w:val="1281"/>
        </w:trPr>
        <w:tc>
          <w:tcPr>
            <w:tcW w:w="365" w:type="pct"/>
            <w:vAlign w:val="center"/>
          </w:tcPr>
          <w:p w14:paraId="26809925" w14:textId="77777777" w:rsidR="00025BC4" w:rsidRDefault="00025BC4" w:rsidP="00D72785">
            <w:r>
              <w:t>STEP 7</w:t>
            </w:r>
          </w:p>
          <w:p w14:paraId="2E7FF317" w14:textId="77777777" w:rsidR="00025BC4" w:rsidRDefault="00025BC4" w:rsidP="00D72785"/>
        </w:tc>
        <w:tc>
          <w:tcPr>
            <w:tcW w:w="2249" w:type="pct"/>
            <w:vAlign w:val="center"/>
          </w:tcPr>
          <w:p w14:paraId="7D9D7A3D" w14:textId="238C80A1" w:rsidR="00025BC4" w:rsidRDefault="00025BC4" w:rsidP="00D72785">
            <w:r>
              <w:t xml:space="preserve">Carry out appropriate checks for your shortlisted candidates, including references. </w:t>
            </w:r>
            <w:r w:rsidR="007A3DAC">
              <w:t xml:space="preserve"> </w:t>
            </w:r>
            <w:r>
              <w:t>Confirm identity and relevant certificates of qualifications/course attendance, as appropriate</w:t>
            </w:r>
          </w:p>
        </w:tc>
        <w:tc>
          <w:tcPr>
            <w:tcW w:w="2386" w:type="pct"/>
            <w:vAlign w:val="center"/>
          </w:tcPr>
          <w:p w14:paraId="1D6781E7" w14:textId="7EE35307" w:rsidR="00025BC4" w:rsidRDefault="00025BC4" w:rsidP="00D72785">
            <w:r>
              <w:t xml:space="preserve">Record requests sent to referees and responses.  </w:t>
            </w:r>
          </w:p>
        </w:tc>
      </w:tr>
      <w:tr w:rsidR="00025BC4" w14:paraId="084C0219" w14:textId="77777777" w:rsidTr="00025BC4">
        <w:trPr>
          <w:trHeight w:val="1223"/>
        </w:trPr>
        <w:tc>
          <w:tcPr>
            <w:tcW w:w="365" w:type="pct"/>
            <w:vAlign w:val="center"/>
          </w:tcPr>
          <w:p w14:paraId="4534B7ED" w14:textId="77777777" w:rsidR="00025BC4" w:rsidRDefault="00025BC4" w:rsidP="00D72785">
            <w:r>
              <w:t>STEP 8</w:t>
            </w:r>
          </w:p>
          <w:p w14:paraId="1280DC89" w14:textId="77777777" w:rsidR="00025BC4" w:rsidRDefault="00025BC4" w:rsidP="00D72785"/>
        </w:tc>
        <w:tc>
          <w:tcPr>
            <w:tcW w:w="2249" w:type="pct"/>
            <w:vAlign w:val="center"/>
          </w:tcPr>
          <w:p w14:paraId="74993AA6" w14:textId="77777777" w:rsidR="00025BC4" w:rsidRDefault="00025BC4" w:rsidP="00D72785">
            <w:r>
              <w:t>If there are several candidates, ensure all shortlisted candidates receive the same letter of invitation to interview, supplying them with all necessary information.</w:t>
            </w:r>
          </w:p>
        </w:tc>
        <w:tc>
          <w:tcPr>
            <w:tcW w:w="2386" w:type="pct"/>
            <w:vAlign w:val="center"/>
          </w:tcPr>
          <w:p w14:paraId="356BEC10" w14:textId="77777777" w:rsidR="00025BC4" w:rsidRDefault="00025BC4" w:rsidP="00D72785"/>
        </w:tc>
      </w:tr>
      <w:tr w:rsidR="00025BC4" w14:paraId="1D5F2392" w14:textId="77777777" w:rsidTr="00025BC4">
        <w:trPr>
          <w:trHeight w:val="1307"/>
        </w:trPr>
        <w:tc>
          <w:tcPr>
            <w:tcW w:w="365" w:type="pct"/>
            <w:vAlign w:val="center"/>
          </w:tcPr>
          <w:p w14:paraId="66F93C37" w14:textId="77777777" w:rsidR="00025BC4" w:rsidRDefault="00025BC4" w:rsidP="00D72785">
            <w:r>
              <w:t>STEP 9</w:t>
            </w:r>
          </w:p>
          <w:p w14:paraId="02880099" w14:textId="77777777" w:rsidR="00025BC4" w:rsidRDefault="00025BC4" w:rsidP="00D72785"/>
        </w:tc>
        <w:tc>
          <w:tcPr>
            <w:tcW w:w="2249" w:type="pct"/>
            <w:vAlign w:val="center"/>
          </w:tcPr>
          <w:p w14:paraId="368B8F4D" w14:textId="77777777" w:rsidR="00025BC4" w:rsidRDefault="00025BC4" w:rsidP="00D72785">
            <w:r>
              <w:t>Conduct a face-to-face interview for ALL shortlisted candidates based on an objective assessment of the candidate’s ability to meet the person specification and job description.</w:t>
            </w:r>
          </w:p>
        </w:tc>
        <w:tc>
          <w:tcPr>
            <w:tcW w:w="2386" w:type="pct"/>
            <w:vAlign w:val="center"/>
          </w:tcPr>
          <w:p w14:paraId="23054CC7" w14:textId="77777777" w:rsidR="00025BC4" w:rsidRDefault="00025BC4" w:rsidP="00D72785">
            <w:r>
              <w:t xml:space="preserve">This can be done in the form of conversations; however, a note should be taken of these conversations.  </w:t>
            </w:r>
          </w:p>
        </w:tc>
      </w:tr>
      <w:tr w:rsidR="00025BC4" w14:paraId="2DB74124" w14:textId="77777777" w:rsidTr="00025BC4">
        <w:trPr>
          <w:trHeight w:val="1391"/>
        </w:trPr>
        <w:tc>
          <w:tcPr>
            <w:tcW w:w="365" w:type="pct"/>
            <w:vAlign w:val="center"/>
          </w:tcPr>
          <w:p w14:paraId="65E45122" w14:textId="77777777" w:rsidR="00025BC4" w:rsidRDefault="00025BC4" w:rsidP="00D72785">
            <w:r>
              <w:t>STEP 10</w:t>
            </w:r>
          </w:p>
          <w:p w14:paraId="03096EEE" w14:textId="77777777" w:rsidR="00025BC4" w:rsidRDefault="00025BC4" w:rsidP="00D72785"/>
        </w:tc>
        <w:tc>
          <w:tcPr>
            <w:tcW w:w="2249" w:type="pct"/>
            <w:vAlign w:val="center"/>
          </w:tcPr>
          <w:p w14:paraId="1BF15151" w14:textId="77777777" w:rsidR="00025BC4" w:rsidRDefault="00025BC4" w:rsidP="00D72785">
            <w:r>
              <w:t>Ensure that all specific questions designed to gain required information about each candidate’s suitability are asked, including those needed to address any gaps in information supplied on the application form.</w:t>
            </w:r>
          </w:p>
        </w:tc>
        <w:tc>
          <w:tcPr>
            <w:tcW w:w="2386" w:type="pct"/>
            <w:vAlign w:val="center"/>
          </w:tcPr>
          <w:p w14:paraId="13C95464" w14:textId="7B7C628E" w:rsidR="00025BC4" w:rsidRDefault="00025BC4" w:rsidP="00D72785">
            <w:r w:rsidRPr="00025BC4">
              <w:t xml:space="preserve">This can be done in the form of conversations; however, a note should be taken of these conversations.  </w:t>
            </w:r>
          </w:p>
        </w:tc>
      </w:tr>
      <w:tr w:rsidR="00025BC4" w14:paraId="75533B8E" w14:textId="77777777" w:rsidTr="00025BC4">
        <w:trPr>
          <w:trHeight w:val="912"/>
        </w:trPr>
        <w:tc>
          <w:tcPr>
            <w:tcW w:w="365" w:type="pct"/>
            <w:vAlign w:val="center"/>
          </w:tcPr>
          <w:p w14:paraId="6A4AE07C" w14:textId="77777777" w:rsidR="00025BC4" w:rsidRDefault="00025BC4" w:rsidP="00D72785">
            <w:r>
              <w:t>STEP 11</w:t>
            </w:r>
          </w:p>
        </w:tc>
        <w:tc>
          <w:tcPr>
            <w:tcW w:w="2249" w:type="pct"/>
            <w:vAlign w:val="center"/>
          </w:tcPr>
          <w:p w14:paraId="5592F027" w14:textId="77777777" w:rsidR="00025BC4" w:rsidRDefault="00025BC4" w:rsidP="00D72785">
            <w:proofErr w:type="gramStart"/>
            <w:r>
              <w:t>Make a selection of</w:t>
            </w:r>
            <w:proofErr w:type="gramEnd"/>
            <w:r>
              <w:t xml:space="preserve"> a preferred candidate based upon their suitability for the role.</w:t>
            </w:r>
          </w:p>
        </w:tc>
        <w:tc>
          <w:tcPr>
            <w:tcW w:w="2386" w:type="pct"/>
            <w:vAlign w:val="center"/>
          </w:tcPr>
          <w:p w14:paraId="0113F2B8" w14:textId="77777777" w:rsidR="00025BC4" w:rsidRDefault="00025BC4" w:rsidP="00D72785"/>
        </w:tc>
      </w:tr>
      <w:tr w:rsidR="00025BC4" w14:paraId="7D89A427" w14:textId="77777777" w:rsidTr="00025BC4">
        <w:trPr>
          <w:trHeight w:val="1290"/>
        </w:trPr>
        <w:tc>
          <w:tcPr>
            <w:tcW w:w="365" w:type="pct"/>
            <w:vAlign w:val="center"/>
          </w:tcPr>
          <w:p w14:paraId="1520B811" w14:textId="77777777" w:rsidR="00025BC4" w:rsidRDefault="00025BC4" w:rsidP="00D72785">
            <w:r>
              <w:t>STEP 12</w:t>
            </w:r>
          </w:p>
        </w:tc>
        <w:tc>
          <w:tcPr>
            <w:tcW w:w="2249" w:type="pct"/>
            <w:vAlign w:val="center"/>
          </w:tcPr>
          <w:p w14:paraId="23421E66" w14:textId="77777777" w:rsidR="00025BC4" w:rsidRDefault="00025BC4" w:rsidP="00D72785">
            <w:r>
              <w:t xml:space="preserve">Inform the chosen candidate in writing that they will be offered the role and where applicable </w:t>
            </w:r>
            <w:proofErr w:type="gramStart"/>
            <w:r>
              <w:t>advise</w:t>
            </w:r>
            <w:proofErr w:type="gramEnd"/>
            <w:r>
              <w:t xml:space="preserve"> them that this is subject to satisfactory checks</w:t>
            </w:r>
          </w:p>
        </w:tc>
        <w:tc>
          <w:tcPr>
            <w:tcW w:w="2386" w:type="pct"/>
            <w:vAlign w:val="center"/>
          </w:tcPr>
          <w:p w14:paraId="3A94E7B3" w14:textId="6B91BDDC" w:rsidR="00025BC4" w:rsidRDefault="00025BC4" w:rsidP="00D72785">
            <w:r w:rsidRPr="0096703D">
              <w:rPr>
                <w:b/>
                <w:bCs w:val="0"/>
                <w:sz w:val="28"/>
                <w:szCs w:val="28"/>
                <w:u w:val="single"/>
              </w:rPr>
              <w:t>No one can start in any role until appropriate checks have been completed,</w:t>
            </w:r>
            <w:r w:rsidRPr="0098662B">
              <w:rPr>
                <w:b/>
                <w:bCs w:val="0"/>
                <w:u w:val="single"/>
              </w:rPr>
              <w:t xml:space="preserve"> </w:t>
            </w:r>
            <w:r w:rsidRPr="0098662B">
              <w:rPr>
                <w:u w:val="single"/>
              </w:rPr>
              <w:t>f</w:t>
            </w:r>
            <w:r w:rsidRPr="0098662B">
              <w:t>or example until a DBS check has been done.</w:t>
            </w:r>
            <w:r>
              <w:t xml:space="preserve"> </w:t>
            </w:r>
            <w:r w:rsidR="00907092">
              <w:t xml:space="preserve"> Any required safeguarding training needs to be completed within 6 months of taking up the role.  </w:t>
            </w:r>
          </w:p>
        </w:tc>
      </w:tr>
    </w:tbl>
    <w:p w14:paraId="3AA2F6B2" w14:textId="77777777" w:rsidR="00541043" w:rsidRDefault="00541043"/>
    <w:sectPr w:rsidR="00541043" w:rsidSect="00DA7949">
      <w:headerReference w:type="default" r:id="rId9"/>
      <w:footerReference w:type="default" r:id="rId10"/>
      <w:pgSz w:w="16838" w:h="11906" w:orient="landscape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B60AA" w14:textId="77777777" w:rsidR="00737BD4" w:rsidRDefault="00737BD4" w:rsidP="00593A4F">
      <w:pPr>
        <w:spacing w:after="0" w:line="240" w:lineRule="auto"/>
      </w:pPr>
      <w:r>
        <w:separator/>
      </w:r>
    </w:p>
  </w:endnote>
  <w:endnote w:type="continuationSeparator" w:id="0">
    <w:p w14:paraId="19ED2B4F" w14:textId="77777777" w:rsidR="00737BD4" w:rsidRDefault="00737BD4" w:rsidP="0059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68285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CE57FB" w14:textId="0807F952" w:rsidR="00AC33B7" w:rsidRDefault="00AC33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37E395" w14:textId="77777777" w:rsidR="00AC33B7" w:rsidRDefault="00AC33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C3E01" w14:textId="77777777" w:rsidR="00737BD4" w:rsidRDefault="00737BD4" w:rsidP="00593A4F">
      <w:pPr>
        <w:spacing w:after="0" w:line="240" w:lineRule="auto"/>
      </w:pPr>
      <w:r>
        <w:separator/>
      </w:r>
    </w:p>
  </w:footnote>
  <w:footnote w:type="continuationSeparator" w:id="0">
    <w:p w14:paraId="00A05B1F" w14:textId="77777777" w:rsidR="00737BD4" w:rsidRDefault="00737BD4" w:rsidP="0059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8E4D7" w14:textId="3036C01B" w:rsidR="00593A4F" w:rsidRPr="00593A4F" w:rsidRDefault="00593A4F" w:rsidP="00593A4F">
    <w:pPr>
      <w:pStyle w:val="Header"/>
      <w:jc w:val="right"/>
      <w:rPr>
        <w:sz w:val="16"/>
        <w:szCs w:val="16"/>
      </w:rPr>
    </w:pPr>
    <w:r w:rsidRPr="00593A4F">
      <w:rPr>
        <w:sz w:val="16"/>
        <w:szCs w:val="16"/>
      </w:rPr>
      <w:t>Safer Recruitment Information 202</w:t>
    </w:r>
    <w:r w:rsidR="00340B45">
      <w:rPr>
        <w:sz w:val="16"/>
        <w:szCs w:val="1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C4"/>
    <w:rsid w:val="00025BC4"/>
    <w:rsid w:val="00307BFE"/>
    <w:rsid w:val="00340B45"/>
    <w:rsid w:val="004A7DD9"/>
    <w:rsid w:val="005119DB"/>
    <w:rsid w:val="00541043"/>
    <w:rsid w:val="00593A4F"/>
    <w:rsid w:val="00641EB1"/>
    <w:rsid w:val="00737BD4"/>
    <w:rsid w:val="00754793"/>
    <w:rsid w:val="007A3DAC"/>
    <w:rsid w:val="008D0FBD"/>
    <w:rsid w:val="008E055C"/>
    <w:rsid w:val="008E744A"/>
    <w:rsid w:val="00907092"/>
    <w:rsid w:val="009072BF"/>
    <w:rsid w:val="0096703D"/>
    <w:rsid w:val="00AC33B7"/>
    <w:rsid w:val="00AC5081"/>
    <w:rsid w:val="00B52A49"/>
    <w:rsid w:val="00B95DED"/>
    <w:rsid w:val="00BD5E37"/>
    <w:rsid w:val="00BF055B"/>
    <w:rsid w:val="00C87C58"/>
    <w:rsid w:val="00DA7949"/>
    <w:rsid w:val="00E1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058CC"/>
  <w15:chartTrackingRefBased/>
  <w15:docId w15:val="{ED56F525-6A52-4277-9C88-83C22AF0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brima" w:eastAsiaTheme="minorHAnsi" w:hAnsi="Ebrima" w:cs="Calibri"/>
        <w:bCs/>
        <w:color w:val="000000"/>
        <w:sz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5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5BC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3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A4F"/>
  </w:style>
  <w:style w:type="paragraph" w:styleId="Footer">
    <w:name w:val="footer"/>
    <w:basedOn w:val="Normal"/>
    <w:link w:val="FooterChar"/>
    <w:uiPriority w:val="99"/>
    <w:unhideWhenUsed/>
    <w:rsid w:val="00593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A4F"/>
  </w:style>
  <w:style w:type="character" w:styleId="UnresolvedMention">
    <w:name w:val="Unresolved Mention"/>
    <w:basedOn w:val="DefaultParagraphFont"/>
    <w:uiPriority w:val="99"/>
    <w:semiHidden/>
    <w:unhideWhenUsed/>
    <w:rsid w:val="00C87C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7D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thodist.org.uk/safeguarding/safer-recruitment/safer-recruitment-forms/volunteer-application-form/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www.methodist.org.uk/safeguarding/policies-procedure-and-information/policies-and-guidanc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1yuutt686hfi0.cloudfront.net/media/documents/safer_recruitment_policy_final_draft-jan_2024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2E6DB7782C8409534A9B734352B9B" ma:contentTypeVersion="12" ma:contentTypeDescription="Create a new document." ma:contentTypeScope="" ma:versionID="767b5a354b77d46c9dce786f184d5dc2">
  <xsd:schema xmlns:xsd="http://www.w3.org/2001/XMLSchema" xmlns:xs="http://www.w3.org/2001/XMLSchema" xmlns:p="http://schemas.microsoft.com/office/2006/metadata/properties" xmlns:ns2="8b100c74-94bc-4dde-a20b-ad387db84ff7" xmlns:ns3="a5dc146a-4152-403c-a7c9-0ea51a298aa9" targetNamespace="http://schemas.microsoft.com/office/2006/metadata/properties" ma:root="true" ma:fieldsID="ae7d1965111c4cb5a4b047ff4eced84a" ns2:_="" ns3:_="">
    <xsd:import namespace="8b100c74-94bc-4dde-a20b-ad387db84ff7"/>
    <xsd:import namespace="a5dc146a-4152-403c-a7c9-0ea51a298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00c74-94bc-4dde-a20b-ad387db84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54fd3f6-5f20-4e97-acb8-f105e12c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c146a-4152-403c-a7c9-0ea51a298a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c6b497-d9d5-4edc-b286-53e16fb11217}" ma:internalName="TaxCatchAll" ma:showField="CatchAllData" ma:web="a5dc146a-4152-403c-a7c9-0ea51a298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100c74-94bc-4dde-a20b-ad387db84ff7">
      <Terms xmlns="http://schemas.microsoft.com/office/infopath/2007/PartnerControls"/>
    </lcf76f155ced4ddcb4097134ff3c332f>
    <TaxCatchAll xmlns="a5dc146a-4152-403c-a7c9-0ea51a298aa9" xsi:nil="true"/>
  </documentManagement>
</p:properties>
</file>

<file path=customXml/itemProps1.xml><?xml version="1.0" encoding="utf-8"?>
<ds:datastoreItem xmlns:ds="http://schemas.openxmlformats.org/officeDocument/2006/customXml" ds:itemID="{E48F6ACE-FB40-4227-8F2A-DBF829E00A5A}"/>
</file>

<file path=customXml/itemProps2.xml><?xml version="1.0" encoding="utf-8"?>
<ds:datastoreItem xmlns:ds="http://schemas.openxmlformats.org/officeDocument/2006/customXml" ds:itemID="{01CF13B6-4AAF-486A-8F3D-07D5724733D9}"/>
</file>

<file path=customXml/itemProps3.xml><?xml version="1.0" encoding="utf-8"?>
<ds:datastoreItem xmlns:ds="http://schemas.openxmlformats.org/officeDocument/2006/customXml" ds:itemID="{9EBA0012-2032-4F8B-BFC5-5CA6982990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Godfrey</dc:creator>
  <cp:keywords/>
  <dc:description/>
  <cp:lastModifiedBy>Carolyn Godfrey</cp:lastModifiedBy>
  <cp:revision>5</cp:revision>
  <dcterms:created xsi:type="dcterms:W3CDTF">2026-01-28T09:12:00Z</dcterms:created>
  <dcterms:modified xsi:type="dcterms:W3CDTF">2026-01-28T09:14:00Z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0x0101008872E6DB7782C8409534A9B734352B9B</vt:lpwstr>
  </property>
</Properties>
</file>