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417A6" w14:textId="77777777" w:rsidR="00732054" w:rsidRDefault="00732054" w:rsidP="00C354A4">
      <w:pPr>
        <w:spacing w:after="0"/>
        <w:jc w:val="center"/>
        <w:rPr>
          <w:rFonts w:ascii="Ebrima" w:hAnsi="Ebrima"/>
          <w:b/>
          <w:sz w:val="28"/>
          <w:szCs w:val="28"/>
        </w:rPr>
      </w:pPr>
    </w:p>
    <w:p w14:paraId="65F9EC0D" w14:textId="059A712A" w:rsidR="004F4E63" w:rsidRPr="002331FE" w:rsidRDefault="00046210" w:rsidP="00C354A4">
      <w:pPr>
        <w:spacing w:after="0"/>
        <w:jc w:val="center"/>
        <w:rPr>
          <w:rFonts w:ascii="Ebrima" w:hAnsi="Ebrima"/>
          <w:b/>
          <w:sz w:val="28"/>
          <w:szCs w:val="28"/>
        </w:rPr>
      </w:pPr>
      <w:r w:rsidRPr="002331FE">
        <w:rPr>
          <w:rFonts w:ascii="Ebrima" w:hAnsi="Ebrima"/>
          <w:b/>
          <w:sz w:val="28"/>
          <w:szCs w:val="28"/>
        </w:rPr>
        <w:t>Circuit</w:t>
      </w:r>
      <w:r w:rsidR="00855C68" w:rsidRPr="002331FE">
        <w:rPr>
          <w:rFonts w:ascii="Ebrima" w:hAnsi="Ebrima"/>
          <w:b/>
          <w:sz w:val="28"/>
          <w:szCs w:val="28"/>
        </w:rPr>
        <w:t xml:space="preserve"> Safeguarding Report</w:t>
      </w:r>
    </w:p>
    <w:p w14:paraId="3FE1A1E3" w14:textId="14435007" w:rsidR="00855C68" w:rsidRPr="002331FE" w:rsidRDefault="00855C68" w:rsidP="00C354A4">
      <w:pPr>
        <w:spacing w:after="0"/>
        <w:jc w:val="center"/>
        <w:rPr>
          <w:rFonts w:ascii="Ebrima" w:hAnsi="Ebrima"/>
          <w:sz w:val="28"/>
          <w:szCs w:val="28"/>
        </w:rPr>
      </w:pPr>
      <w:r w:rsidRPr="002331FE">
        <w:rPr>
          <w:rFonts w:ascii="Ebrima" w:hAnsi="Ebrima"/>
          <w:sz w:val="28"/>
          <w:szCs w:val="28"/>
        </w:rPr>
        <w:t xml:space="preserve">For the </w:t>
      </w:r>
      <w:r w:rsidR="00E06851" w:rsidRPr="002331FE">
        <w:rPr>
          <w:rFonts w:ascii="Ebrima" w:hAnsi="Ebrima"/>
          <w:sz w:val="28"/>
          <w:szCs w:val="28"/>
        </w:rPr>
        <w:t>C</w:t>
      </w:r>
      <w:r w:rsidR="00046210" w:rsidRPr="002331FE">
        <w:rPr>
          <w:rFonts w:ascii="Ebrima" w:hAnsi="Ebrima"/>
          <w:sz w:val="28"/>
          <w:szCs w:val="28"/>
        </w:rPr>
        <w:t>ircuit</w:t>
      </w:r>
      <w:r w:rsidRPr="002331FE">
        <w:rPr>
          <w:rFonts w:ascii="Ebrima" w:hAnsi="Ebrima"/>
          <w:sz w:val="28"/>
          <w:szCs w:val="28"/>
        </w:rPr>
        <w:t xml:space="preserve"> Leadership meeting</w:t>
      </w:r>
      <w:r w:rsidR="00E06851" w:rsidRPr="002331FE">
        <w:rPr>
          <w:rFonts w:ascii="Ebrima" w:hAnsi="Ebrima"/>
          <w:sz w:val="28"/>
          <w:szCs w:val="28"/>
        </w:rPr>
        <w:t>/C</w:t>
      </w:r>
      <w:r w:rsidR="00046210" w:rsidRPr="002331FE">
        <w:rPr>
          <w:rFonts w:ascii="Ebrima" w:hAnsi="Ebrima"/>
          <w:sz w:val="28"/>
          <w:szCs w:val="28"/>
        </w:rPr>
        <w:t>ircuit Meeting</w:t>
      </w:r>
      <w:r w:rsidRPr="002331FE">
        <w:rPr>
          <w:rFonts w:ascii="Ebrima" w:hAnsi="Ebrima"/>
          <w:sz w:val="28"/>
          <w:szCs w:val="28"/>
        </w:rPr>
        <w:t xml:space="preserve"> </w:t>
      </w:r>
      <w:r w:rsidR="00E06851" w:rsidRPr="002331FE">
        <w:rPr>
          <w:rFonts w:ascii="Ebrima" w:hAnsi="Ebrima"/>
          <w:sz w:val="28"/>
          <w:szCs w:val="28"/>
        </w:rPr>
        <w:t>……… (date)</w:t>
      </w:r>
    </w:p>
    <w:p w14:paraId="02C3974B" w14:textId="77777777" w:rsidR="00E8259E" w:rsidRDefault="00E8259E" w:rsidP="00380835">
      <w:pPr>
        <w:spacing w:after="0"/>
        <w:rPr>
          <w:rFonts w:ascii="Ebrima" w:hAnsi="Ebrima"/>
          <w:b/>
          <w:bCs/>
        </w:rPr>
      </w:pPr>
    </w:p>
    <w:p w14:paraId="4C22E4FB" w14:textId="7B441D2F" w:rsidR="00380835" w:rsidRDefault="00E8259E" w:rsidP="00380835">
      <w:pPr>
        <w:spacing w:after="0"/>
        <w:rPr>
          <w:rFonts w:ascii="Ebrima" w:hAnsi="Ebrima"/>
          <w:i/>
        </w:rPr>
      </w:pPr>
      <w:r>
        <w:rPr>
          <w:rFonts w:ascii="Ebrima" w:hAnsi="Ebrima"/>
          <w:b/>
          <w:bCs/>
        </w:rPr>
        <w:t>“</w:t>
      </w:r>
      <w:r w:rsidR="00470901">
        <w:rPr>
          <w:rFonts w:ascii="Ebrima" w:hAnsi="Ebrima"/>
          <w:b/>
          <w:bCs/>
        </w:rPr>
        <w:t>It is the responsibility of each Circuit Meeting to appoint a Circuit Safeguarding Officer and there should be no gaps in this crucial provision.    Ultimate responsibility for safeguarding within the circuit lies with the Circuit Meeting.  The circuit meeting holds the following responsibilities.”</w:t>
      </w:r>
      <w:r w:rsidR="00470901">
        <w:rPr>
          <w:rFonts w:ascii="Ebrima" w:hAnsi="Ebrima"/>
          <w:b/>
        </w:rPr>
        <w:t xml:space="preserve"> </w:t>
      </w:r>
      <w:r w:rsidR="00520E59">
        <w:rPr>
          <w:rFonts w:ascii="Ebrima" w:hAnsi="Ebrima"/>
          <w:b/>
        </w:rPr>
        <w:t xml:space="preserve"> (</w:t>
      </w:r>
      <w:r w:rsidR="00380835" w:rsidRPr="002331FE">
        <w:rPr>
          <w:rFonts w:ascii="Ebrima" w:hAnsi="Ebrima"/>
          <w:i/>
        </w:rPr>
        <w:t xml:space="preserve">Model </w:t>
      </w:r>
      <w:r w:rsidR="00096EC5">
        <w:rPr>
          <w:rFonts w:ascii="Ebrima" w:hAnsi="Ebrima"/>
          <w:i/>
        </w:rPr>
        <w:t>Circuit</w:t>
      </w:r>
      <w:r w:rsidR="00380835" w:rsidRPr="002331FE">
        <w:rPr>
          <w:rFonts w:ascii="Ebrima" w:hAnsi="Ebrima"/>
          <w:i/>
        </w:rPr>
        <w:t xml:space="preserve"> Safeguarding Policy </w:t>
      </w:r>
      <w:r w:rsidR="00E70817">
        <w:rPr>
          <w:rFonts w:ascii="Ebrima" w:hAnsi="Ebrima"/>
          <w:i/>
        </w:rPr>
        <w:t>Ju</w:t>
      </w:r>
      <w:r w:rsidR="00C67EF9">
        <w:rPr>
          <w:rFonts w:ascii="Ebrima" w:hAnsi="Ebrima"/>
          <w:i/>
        </w:rPr>
        <w:t>ne</w:t>
      </w:r>
      <w:r w:rsidR="00E70817">
        <w:rPr>
          <w:rFonts w:ascii="Ebrima" w:hAnsi="Ebrima"/>
          <w:i/>
        </w:rPr>
        <w:t xml:space="preserve"> 202</w:t>
      </w:r>
      <w:r w:rsidR="00C67EF9">
        <w:rPr>
          <w:rFonts w:ascii="Ebrima" w:hAnsi="Ebrima"/>
          <w:i/>
        </w:rPr>
        <w:t>3</w:t>
      </w:r>
      <w:r w:rsidR="00380835" w:rsidRPr="002331FE">
        <w:rPr>
          <w:rFonts w:ascii="Ebrima" w:hAnsi="Ebrima"/>
          <w:i/>
        </w:rPr>
        <w:t>)</w:t>
      </w:r>
    </w:p>
    <w:p w14:paraId="614AF69F" w14:textId="77777777" w:rsidR="00E37D84" w:rsidRPr="002331FE" w:rsidRDefault="00E37D84" w:rsidP="00380835">
      <w:pPr>
        <w:spacing w:after="0"/>
        <w:rPr>
          <w:rFonts w:ascii="Ebrima" w:hAnsi="Ebrima"/>
          <w:b/>
        </w:rPr>
      </w:pPr>
    </w:p>
    <w:tbl>
      <w:tblPr>
        <w:tblStyle w:val="TableGrid"/>
        <w:tblW w:w="5000" w:type="pct"/>
        <w:tblLook w:val="04A0" w:firstRow="1" w:lastRow="0" w:firstColumn="1" w:lastColumn="0" w:noHBand="0" w:noVBand="1"/>
      </w:tblPr>
      <w:tblGrid>
        <w:gridCol w:w="4034"/>
        <w:gridCol w:w="6422"/>
      </w:tblGrid>
      <w:tr w:rsidR="00380835" w:rsidRPr="00E37D84" w14:paraId="118D8B1F" w14:textId="77777777" w:rsidTr="00732054">
        <w:tc>
          <w:tcPr>
            <w:tcW w:w="1929" w:type="pct"/>
          </w:tcPr>
          <w:p w14:paraId="1FC316FC" w14:textId="3D1B4D93" w:rsidR="00380835" w:rsidRPr="00E37D84" w:rsidRDefault="00B77529" w:rsidP="00380835">
            <w:pPr>
              <w:jc w:val="center"/>
              <w:rPr>
                <w:rFonts w:ascii="Ebrima" w:hAnsi="Ebrima"/>
                <w:b/>
              </w:rPr>
            </w:pPr>
            <w:r w:rsidRPr="00E37D84">
              <w:rPr>
                <w:rFonts w:ascii="Ebrima" w:hAnsi="Ebrima"/>
                <w:b/>
              </w:rPr>
              <w:t>Circuit</w:t>
            </w:r>
            <w:r w:rsidR="00380835" w:rsidRPr="00E37D84">
              <w:rPr>
                <w:rFonts w:ascii="Ebrima" w:hAnsi="Ebrima"/>
                <w:b/>
              </w:rPr>
              <w:t xml:space="preserve"> Safeguarding Responsibilities</w:t>
            </w:r>
          </w:p>
        </w:tc>
        <w:tc>
          <w:tcPr>
            <w:tcW w:w="3071" w:type="pct"/>
          </w:tcPr>
          <w:p w14:paraId="1A5578C6" w14:textId="02AEB06E" w:rsidR="00380835" w:rsidRPr="00E37D84" w:rsidRDefault="00380835" w:rsidP="00380835">
            <w:pPr>
              <w:jc w:val="center"/>
              <w:rPr>
                <w:rFonts w:ascii="Ebrima" w:hAnsi="Ebrima"/>
                <w:b/>
              </w:rPr>
            </w:pPr>
            <w:r w:rsidRPr="00E37D84">
              <w:rPr>
                <w:rFonts w:ascii="Ebrima" w:hAnsi="Ebrima"/>
                <w:b/>
              </w:rPr>
              <w:t>Feedback f</w:t>
            </w:r>
            <w:r w:rsidR="00046210" w:rsidRPr="00E37D84">
              <w:rPr>
                <w:rFonts w:ascii="Ebrima" w:hAnsi="Ebrima"/>
                <w:b/>
              </w:rPr>
              <w:t>r</w:t>
            </w:r>
            <w:r w:rsidRPr="00E37D84">
              <w:rPr>
                <w:rFonts w:ascii="Ebrima" w:hAnsi="Ebrima"/>
                <w:b/>
              </w:rPr>
              <w:t>o</w:t>
            </w:r>
            <w:r w:rsidR="00046210" w:rsidRPr="00E37D84">
              <w:rPr>
                <w:rFonts w:ascii="Ebrima" w:hAnsi="Ebrima"/>
                <w:b/>
              </w:rPr>
              <w:t>m</w:t>
            </w:r>
            <w:r w:rsidRPr="00E37D84">
              <w:rPr>
                <w:rFonts w:ascii="Ebrima" w:hAnsi="Ebrima"/>
                <w:b/>
              </w:rPr>
              <w:t xml:space="preserve"> the </w:t>
            </w:r>
            <w:r w:rsidR="00046210" w:rsidRPr="00E37D84">
              <w:rPr>
                <w:rFonts w:ascii="Ebrima" w:hAnsi="Ebrima"/>
                <w:b/>
              </w:rPr>
              <w:t>Circuit</w:t>
            </w:r>
            <w:r w:rsidR="0076590C" w:rsidRPr="00E37D84">
              <w:rPr>
                <w:rFonts w:ascii="Ebrima" w:hAnsi="Ebrima"/>
                <w:b/>
              </w:rPr>
              <w:t xml:space="preserve"> </w:t>
            </w:r>
            <w:r w:rsidRPr="00E37D84">
              <w:rPr>
                <w:rFonts w:ascii="Ebrima" w:hAnsi="Ebrima"/>
                <w:b/>
              </w:rPr>
              <w:t>S</w:t>
            </w:r>
            <w:r w:rsidR="005E11D4" w:rsidRPr="00E37D84">
              <w:rPr>
                <w:rFonts w:ascii="Ebrima" w:hAnsi="Ebrima"/>
                <w:b/>
              </w:rPr>
              <w:t xml:space="preserve">uperintendent </w:t>
            </w:r>
          </w:p>
          <w:p w14:paraId="5C06F262" w14:textId="08A44862" w:rsidR="00380835" w:rsidRPr="00E37D84" w:rsidRDefault="00380835" w:rsidP="00380835">
            <w:pPr>
              <w:jc w:val="center"/>
              <w:rPr>
                <w:rFonts w:ascii="Ebrima" w:hAnsi="Ebrima"/>
                <w:b/>
              </w:rPr>
            </w:pPr>
            <w:r w:rsidRPr="00E37D84">
              <w:rPr>
                <w:rFonts w:ascii="Ebrima" w:hAnsi="Ebrima"/>
                <w:b/>
              </w:rPr>
              <w:t xml:space="preserve">Update since </w:t>
            </w:r>
            <w:r w:rsidR="00E06851" w:rsidRPr="00E37D84">
              <w:rPr>
                <w:rFonts w:ascii="Ebrima" w:hAnsi="Ebrima"/>
                <w:b/>
              </w:rPr>
              <w:t>……. (date of previous report)</w:t>
            </w:r>
          </w:p>
        </w:tc>
      </w:tr>
      <w:tr w:rsidR="00E37D84" w:rsidRPr="00E37D84" w14:paraId="6C0EF7D4" w14:textId="77777777" w:rsidTr="00732054">
        <w:tc>
          <w:tcPr>
            <w:tcW w:w="1929" w:type="pct"/>
            <w:vAlign w:val="center"/>
          </w:tcPr>
          <w:p w14:paraId="5D0A1F6C" w14:textId="1D5AB588" w:rsidR="00E37D84" w:rsidRPr="00E37D84" w:rsidRDefault="00E37D84" w:rsidP="00E37D84">
            <w:pPr>
              <w:rPr>
                <w:rFonts w:ascii="Ebrima" w:hAnsi="Ebrima"/>
              </w:rPr>
            </w:pPr>
            <w:r w:rsidRPr="00E37D84">
              <w:rPr>
                <w:rFonts w:ascii="Ebrima" w:hAnsi="Ebrima"/>
              </w:rPr>
              <w:t>Ensure that all churches have appropriate and up-to-date safeguarding policies in place.</w:t>
            </w:r>
          </w:p>
        </w:tc>
        <w:tc>
          <w:tcPr>
            <w:tcW w:w="3071" w:type="pct"/>
          </w:tcPr>
          <w:p w14:paraId="6864549D" w14:textId="77777777" w:rsidR="00E37D84" w:rsidRPr="00E37D84" w:rsidRDefault="00E37D84" w:rsidP="00E37D84">
            <w:pPr>
              <w:rPr>
                <w:rFonts w:ascii="Ebrima" w:hAnsi="Ebrima"/>
                <w:i/>
                <w:iCs/>
              </w:rPr>
            </w:pPr>
          </w:p>
        </w:tc>
      </w:tr>
      <w:tr w:rsidR="00E37D84" w:rsidRPr="00E37D84" w14:paraId="64EAEFCD" w14:textId="77777777" w:rsidTr="00732054">
        <w:tc>
          <w:tcPr>
            <w:tcW w:w="1929" w:type="pct"/>
            <w:vAlign w:val="center"/>
          </w:tcPr>
          <w:p w14:paraId="66491B74" w14:textId="3BF2EC5C" w:rsidR="00E37D84" w:rsidRPr="00E37D84" w:rsidRDefault="00E37D84" w:rsidP="00E37D84">
            <w:pPr>
              <w:rPr>
                <w:rFonts w:ascii="Ebrima" w:hAnsi="Ebrima"/>
              </w:rPr>
            </w:pPr>
            <w:r w:rsidRPr="00E37D84">
              <w:rPr>
                <w:rFonts w:ascii="Ebrima" w:hAnsi="Ebrima"/>
              </w:rPr>
              <w:t>Support those in pastoral charge in exercising responsibility for the implementation of safeguarding policy and practice.</w:t>
            </w:r>
          </w:p>
        </w:tc>
        <w:tc>
          <w:tcPr>
            <w:tcW w:w="3071" w:type="pct"/>
          </w:tcPr>
          <w:p w14:paraId="1DAF30AC" w14:textId="77777777" w:rsidR="00E37D84" w:rsidRPr="00E37D84" w:rsidRDefault="00E37D84" w:rsidP="00E37D84">
            <w:pPr>
              <w:rPr>
                <w:rFonts w:ascii="Ebrima" w:hAnsi="Ebrima"/>
                <w:i/>
                <w:iCs/>
              </w:rPr>
            </w:pPr>
          </w:p>
        </w:tc>
      </w:tr>
      <w:tr w:rsidR="00E37D84" w:rsidRPr="00E37D84" w14:paraId="59095830" w14:textId="77777777" w:rsidTr="00732054">
        <w:tc>
          <w:tcPr>
            <w:tcW w:w="1929" w:type="pct"/>
            <w:vAlign w:val="center"/>
          </w:tcPr>
          <w:p w14:paraId="348E6D39" w14:textId="716269F9" w:rsidR="00E37D84" w:rsidRPr="00E37D84" w:rsidRDefault="00E37D84" w:rsidP="00E37D84">
            <w:pPr>
              <w:rPr>
                <w:rFonts w:ascii="Ebrima" w:hAnsi="Ebrima"/>
              </w:rPr>
            </w:pPr>
            <w:r w:rsidRPr="00E37D84">
              <w:rPr>
                <w:rFonts w:ascii="Ebrima" w:hAnsi="Ebrima"/>
              </w:rPr>
              <w:t>Ensure the provision of pastoral support for those involved in issues of abuse and in the management of those who present a safeguarding risk.</w:t>
            </w:r>
          </w:p>
        </w:tc>
        <w:tc>
          <w:tcPr>
            <w:tcW w:w="3071" w:type="pct"/>
          </w:tcPr>
          <w:p w14:paraId="5700E977" w14:textId="77777777" w:rsidR="00E37D84" w:rsidRPr="00E37D84" w:rsidRDefault="00E37D84" w:rsidP="00E37D84">
            <w:pPr>
              <w:rPr>
                <w:rFonts w:ascii="Ebrima" w:hAnsi="Ebrima"/>
                <w:i/>
                <w:iCs/>
              </w:rPr>
            </w:pPr>
          </w:p>
        </w:tc>
      </w:tr>
      <w:tr w:rsidR="00E37D84" w:rsidRPr="00E37D84" w14:paraId="68F06185" w14:textId="77777777" w:rsidTr="00732054">
        <w:tc>
          <w:tcPr>
            <w:tcW w:w="1929" w:type="pct"/>
            <w:vAlign w:val="center"/>
          </w:tcPr>
          <w:p w14:paraId="35452B1B" w14:textId="67886C84" w:rsidR="00E37D84" w:rsidRPr="00E37D84" w:rsidRDefault="00E37D84" w:rsidP="00E37D84">
            <w:pPr>
              <w:rPr>
                <w:rFonts w:ascii="Ebrima" w:hAnsi="Ebrima"/>
              </w:rPr>
            </w:pPr>
            <w:r w:rsidRPr="00E37D84">
              <w:rPr>
                <w:rFonts w:ascii="Ebrima" w:hAnsi="Ebrima"/>
              </w:rPr>
              <w:t>Ensure that training opportunities are in place for all workers with children, vulnerable adults, for staff of the circuit and for members of the local churches in the circuit, in accordance with Appendix 9 of the Methodist Church Safeguarding Policy, Procedures and Guidance</w:t>
            </w:r>
          </w:p>
        </w:tc>
        <w:tc>
          <w:tcPr>
            <w:tcW w:w="3071" w:type="pct"/>
          </w:tcPr>
          <w:p w14:paraId="399374B0" w14:textId="77777777" w:rsidR="00E37D84" w:rsidRPr="00E37D84" w:rsidRDefault="00E37D84" w:rsidP="00E37D84">
            <w:pPr>
              <w:rPr>
                <w:rFonts w:ascii="Ebrima" w:hAnsi="Ebrima"/>
                <w:i/>
                <w:iCs/>
              </w:rPr>
            </w:pPr>
          </w:p>
        </w:tc>
      </w:tr>
      <w:tr w:rsidR="00E37D84" w:rsidRPr="00E37D84" w14:paraId="70FBFBA1" w14:textId="77777777" w:rsidTr="00732054">
        <w:tc>
          <w:tcPr>
            <w:tcW w:w="1929" w:type="pct"/>
            <w:vAlign w:val="center"/>
          </w:tcPr>
          <w:p w14:paraId="700F329F" w14:textId="77B7F5EA" w:rsidR="00E37D84" w:rsidRPr="00E37D84" w:rsidRDefault="00E37D84" w:rsidP="00E37D84">
            <w:pPr>
              <w:rPr>
                <w:rFonts w:ascii="Ebrima" w:hAnsi="Ebrima"/>
              </w:rPr>
            </w:pPr>
            <w:r w:rsidRPr="00E37D84">
              <w:rPr>
                <w:rFonts w:ascii="Ebrima" w:hAnsi="Ebrima"/>
              </w:rPr>
              <w:t xml:space="preserve">Ensure that the Circuit Meeting appoints a circuit safeguarding officer/s and that the details of each person are submitted as part of the annual safeguarding data return </w:t>
            </w:r>
          </w:p>
        </w:tc>
        <w:tc>
          <w:tcPr>
            <w:tcW w:w="3071" w:type="pct"/>
          </w:tcPr>
          <w:p w14:paraId="1215FF9E" w14:textId="77777777" w:rsidR="00E37D84" w:rsidRPr="00E37D84" w:rsidRDefault="00E37D84" w:rsidP="00E37D84">
            <w:pPr>
              <w:rPr>
                <w:rFonts w:ascii="Ebrima" w:hAnsi="Ebrima"/>
                <w:i/>
                <w:iCs/>
              </w:rPr>
            </w:pPr>
          </w:p>
        </w:tc>
      </w:tr>
      <w:tr w:rsidR="00E37D84" w:rsidRPr="00E37D84" w14:paraId="57D6C7FC" w14:textId="77777777" w:rsidTr="00732054">
        <w:tc>
          <w:tcPr>
            <w:tcW w:w="1929" w:type="pct"/>
            <w:vAlign w:val="center"/>
          </w:tcPr>
          <w:p w14:paraId="7C54D724" w14:textId="67621CC6" w:rsidR="00E37D84" w:rsidRPr="00E37D84" w:rsidRDefault="00E37D84" w:rsidP="00E37D84">
            <w:pPr>
              <w:rPr>
                <w:rFonts w:ascii="Ebrima" w:hAnsi="Ebrima"/>
              </w:rPr>
            </w:pPr>
            <w:r w:rsidRPr="00E37D84">
              <w:rPr>
                <w:rFonts w:ascii="Ebrima" w:hAnsi="Ebrima"/>
              </w:rPr>
              <w:t>Ensure that the Circuit Meeting reviews their safeguarding policy annually.</w:t>
            </w:r>
          </w:p>
        </w:tc>
        <w:tc>
          <w:tcPr>
            <w:tcW w:w="3071" w:type="pct"/>
          </w:tcPr>
          <w:p w14:paraId="5DCE8BD1" w14:textId="77777777" w:rsidR="00E37D84" w:rsidRPr="00E37D84" w:rsidRDefault="00E37D84" w:rsidP="00E37D84">
            <w:pPr>
              <w:rPr>
                <w:rFonts w:ascii="Ebrima" w:hAnsi="Ebrima"/>
                <w:i/>
                <w:iCs/>
              </w:rPr>
            </w:pPr>
          </w:p>
        </w:tc>
      </w:tr>
      <w:tr w:rsidR="00E37D84" w:rsidRPr="00E37D84" w14:paraId="7581E9F7" w14:textId="77777777" w:rsidTr="00732054">
        <w:tc>
          <w:tcPr>
            <w:tcW w:w="1929" w:type="pct"/>
            <w:vAlign w:val="center"/>
          </w:tcPr>
          <w:p w14:paraId="3895E082" w14:textId="39F6C10E" w:rsidR="00E37D84" w:rsidRPr="00E37D84" w:rsidRDefault="00E37D84" w:rsidP="00E37D84">
            <w:pPr>
              <w:rPr>
                <w:rFonts w:ascii="Ebrima" w:hAnsi="Ebrima"/>
              </w:rPr>
            </w:pPr>
            <w:r w:rsidRPr="00E37D84">
              <w:rPr>
                <w:rFonts w:ascii="Ebrima" w:hAnsi="Ebrima"/>
              </w:rPr>
              <w:t xml:space="preserve">Support the circuit safeguarding officer (Adults) and the circuit safeguarding officer (Children) in their work, providing access to resources to enable them to fulfil their functions. </w:t>
            </w:r>
          </w:p>
        </w:tc>
        <w:tc>
          <w:tcPr>
            <w:tcW w:w="3071" w:type="pct"/>
          </w:tcPr>
          <w:p w14:paraId="68D2AE9F" w14:textId="77777777" w:rsidR="00E37D84" w:rsidRPr="00E37D84" w:rsidRDefault="00E37D84" w:rsidP="00E37D84">
            <w:pPr>
              <w:rPr>
                <w:rFonts w:ascii="Ebrima" w:hAnsi="Ebrima"/>
                <w:i/>
                <w:iCs/>
              </w:rPr>
            </w:pPr>
          </w:p>
        </w:tc>
      </w:tr>
      <w:tr w:rsidR="00E37D84" w:rsidRPr="00E37D84" w14:paraId="6F70C9C7" w14:textId="77777777" w:rsidTr="00732054">
        <w:tc>
          <w:tcPr>
            <w:tcW w:w="1929" w:type="pct"/>
            <w:vAlign w:val="center"/>
          </w:tcPr>
          <w:p w14:paraId="5C002F60" w14:textId="77777777" w:rsidR="00E37D84" w:rsidRPr="00E37D84" w:rsidRDefault="00E37D84" w:rsidP="00E37D84">
            <w:pPr>
              <w:rPr>
                <w:rFonts w:ascii="Ebrima" w:hAnsi="Ebrima"/>
              </w:rPr>
            </w:pPr>
          </w:p>
        </w:tc>
        <w:tc>
          <w:tcPr>
            <w:tcW w:w="3071" w:type="pct"/>
          </w:tcPr>
          <w:p w14:paraId="0E2653FD" w14:textId="77777777" w:rsidR="00E37D84" w:rsidRPr="00E37D84" w:rsidRDefault="00E37D84" w:rsidP="00E37D84">
            <w:pPr>
              <w:rPr>
                <w:rFonts w:ascii="Ebrima" w:hAnsi="Ebrima"/>
                <w:i/>
                <w:iCs/>
              </w:rPr>
            </w:pPr>
          </w:p>
        </w:tc>
      </w:tr>
    </w:tbl>
    <w:p w14:paraId="00776DED" w14:textId="2D2578B1" w:rsidR="000A6666" w:rsidRPr="002331FE" w:rsidRDefault="000A6666">
      <w:pPr>
        <w:rPr>
          <w:rFonts w:ascii="Ebrima" w:hAnsi="Ebrima"/>
        </w:rPr>
      </w:pPr>
    </w:p>
    <w:sectPr w:rsidR="000A6666" w:rsidRPr="002331FE" w:rsidSect="00732054">
      <w:headerReference w:type="default" r:id="rId6"/>
      <w:footerReference w:type="default" r:id="rId7"/>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73CAB" w14:textId="77777777" w:rsidR="00F77CE0" w:rsidRDefault="00F77CE0" w:rsidP="00287D9F">
      <w:pPr>
        <w:spacing w:after="0" w:line="240" w:lineRule="auto"/>
      </w:pPr>
      <w:r>
        <w:separator/>
      </w:r>
    </w:p>
  </w:endnote>
  <w:endnote w:type="continuationSeparator" w:id="0">
    <w:p w14:paraId="20D3E346" w14:textId="77777777" w:rsidR="00F77CE0" w:rsidRDefault="00F77CE0" w:rsidP="00287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2401651"/>
      <w:docPartObj>
        <w:docPartGallery w:val="Page Numbers (Bottom of Page)"/>
        <w:docPartUnique/>
      </w:docPartObj>
    </w:sdtPr>
    <w:sdtEndPr>
      <w:rPr>
        <w:noProof/>
      </w:rPr>
    </w:sdtEndPr>
    <w:sdtContent>
      <w:p w14:paraId="4592EFCF" w14:textId="686A80FE" w:rsidR="00287D9F" w:rsidRDefault="00287D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DEAB42" w14:textId="77777777" w:rsidR="00287D9F" w:rsidRDefault="00287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A1CE7" w14:textId="77777777" w:rsidR="00F77CE0" w:rsidRDefault="00F77CE0" w:rsidP="00287D9F">
      <w:pPr>
        <w:spacing w:after="0" w:line="240" w:lineRule="auto"/>
      </w:pPr>
      <w:r>
        <w:separator/>
      </w:r>
    </w:p>
  </w:footnote>
  <w:footnote w:type="continuationSeparator" w:id="0">
    <w:p w14:paraId="683010FD" w14:textId="77777777" w:rsidR="00F77CE0" w:rsidRDefault="00F77CE0" w:rsidP="00287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706F4" w14:textId="345D8A24" w:rsidR="00287D9F" w:rsidRPr="00287D9F" w:rsidRDefault="00287D9F" w:rsidP="00287D9F">
    <w:pPr>
      <w:pStyle w:val="Header"/>
      <w:jc w:val="right"/>
      <w:rPr>
        <w:rFonts w:ascii="Ebrima" w:hAnsi="Ebrima"/>
        <w:sz w:val="16"/>
        <w:szCs w:val="16"/>
      </w:rPr>
    </w:pPr>
    <w:r w:rsidRPr="00287D9F">
      <w:rPr>
        <w:rFonts w:ascii="Ebrima" w:hAnsi="Ebrima"/>
        <w:sz w:val="16"/>
        <w:szCs w:val="16"/>
      </w:rPr>
      <w:t xml:space="preserve">Circuit </w:t>
    </w:r>
    <w:r w:rsidR="005E11D4">
      <w:rPr>
        <w:rFonts w:ascii="Ebrima" w:hAnsi="Ebrima"/>
        <w:sz w:val="16"/>
        <w:szCs w:val="16"/>
      </w:rPr>
      <w:t xml:space="preserve">Super </w:t>
    </w:r>
    <w:r w:rsidRPr="00287D9F">
      <w:rPr>
        <w:rFonts w:ascii="Ebrima" w:hAnsi="Ebrima"/>
        <w:sz w:val="16"/>
        <w:szCs w:val="16"/>
      </w:rPr>
      <w:t>Safeguarding</w:t>
    </w:r>
    <w:r w:rsidR="00520E59">
      <w:rPr>
        <w:rFonts w:ascii="Ebrima" w:hAnsi="Ebrima"/>
        <w:sz w:val="16"/>
        <w:szCs w:val="16"/>
      </w:rPr>
      <w:t xml:space="preserve"> </w:t>
    </w:r>
    <w:r w:rsidRPr="00287D9F">
      <w:rPr>
        <w:rFonts w:ascii="Ebrima" w:hAnsi="Ebrima"/>
        <w:sz w:val="16"/>
        <w:szCs w:val="16"/>
      </w:rPr>
      <w:t xml:space="preserve">Report </w:t>
    </w:r>
    <w:r w:rsidR="00F761EA">
      <w:rPr>
        <w:rFonts w:ascii="Ebrima" w:hAnsi="Ebrima"/>
        <w:sz w:val="16"/>
        <w:szCs w:val="16"/>
      </w:rPr>
      <w:t xml:space="preserve">to </w:t>
    </w:r>
    <w:r w:rsidRPr="00287D9F">
      <w:rPr>
        <w:rFonts w:ascii="Ebrima" w:hAnsi="Ebrima"/>
        <w:sz w:val="16"/>
        <w:szCs w:val="16"/>
      </w:rPr>
      <w:t>CLT or Circuit Meeting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C68"/>
    <w:rsid w:val="00021CED"/>
    <w:rsid w:val="00046210"/>
    <w:rsid w:val="00060EB0"/>
    <w:rsid w:val="00096EC5"/>
    <w:rsid w:val="000A6666"/>
    <w:rsid w:val="001932B9"/>
    <w:rsid w:val="002331FE"/>
    <w:rsid w:val="00287D9F"/>
    <w:rsid w:val="00307BFE"/>
    <w:rsid w:val="00380835"/>
    <w:rsid w:val="00470901"/>
    <w:rsid w:val="00483D2A"/>
    <w:rsid w:val="004F4E63"/>
    <w:rsid w:val="005002B4"/>
    <w:rsid w:val="00520E59"/>
    <w:rsid w:val="00555AC6"/>
    <w:rsid w:val="005612C3"/>
    <w:rsid w:val="005E11D4"/>
    <w:rsid w:val="005E17F8"/>
    <w:rsid w:val="0069108C"/>
    <w:rsid w:val="00732054"/>
    <w:rsid w:val="007520A0"/>
    <w:rsid w:val="0076590C"/>
    <w:rsid w:val="00813649"/>
    <w:rsid w:val="008276EF"/>
    <w:rsid w:val="00855C68"/>
    <w:rsid w:val="008801C1"/>
    <w:rsid w:val="008D0A2D"/>
    <w:rsid w:val="009607D1"/>
    <w:rsid w:val="009E54EF"/>
    <w:rsid w:val="00A50605"/>
    <w:rsid w:val="00A96D39"/>
    <w:rsid w:val="00B61E62"/>
    <w:rsid w:val="00B77529"/>
    <w:rsid w:val="00BF180A"/>
    <w:rsid w:val="00C354A4"/>
    <w:rsid w:val="00C67EF9"/>
    <w:rsid w:val="00D6284F"/>
    <w:rsid w:val="00E06851"/>
    <w:rsid w:val="00E37D84"/>
    <w:rsid w:val="00E70817"/>
    <w:rsid w:val="00E8259E"/>
    <w:rsid w:val="00EB2AD5"/>
    <w:rsid w:val="00F30B96"/>
    <w:rsid w:val="00F761EA"/>
    <w:rsid w:val="00F77CE0"/>
    <w:rsid w:val="00FC0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BA42A"/>
  <w15:chartTrackingRefBased/>
  <w15:docId w15:val="{287B99AE-7705-4C24-BA6C-0329E6E40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5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6666"/>
    <w:rPr>
      <w:color w:val="0563C1" w:themeColor="hyperlink"/>
      <w:u w:val="single"/>
    </w:rPr>
  </w:style>
  <w:style w:type="character" w:styleId="UnresolvedMention">
    <w:name w:val="Unresolved Mention"/>
    <w:basedOn w:val="DefaultParagraphFont"/>
    <w:uiPriority w:val="99"/>
    <w:semiHidden/>
    <w:unhideWhenUsed/>
    <w:rsid w:val="000A6666"/>
    <w:rPr>
      <w:color w:val="605E5C"/>
      <w:shd w:val="clear" w:color="auto" w:fill="E1DFDD"/>
    </w:rPr>
  </w:style>
  <w:style w:type="paragraph" w:styleId="Header">
    <w:name w:val="header"/>
    <w:basedOn w:val="Normal"/>
    <w:link w:val="HeaderChar"/>
    <w:uiPriority w:val="99"/>
    <w:unhideWhenUsed/>
    <w:rsid w:val="00287D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7D9F"/>
  </w:style>
  <w:style w:type="paragraph" w:styleId="Footer">
    <w:name w:val="footer"/>
    <w:basedOn w:val="Normal"/>
    <w:link w:val="FooterChar"/>
    <w:uiPriority w:val="99"/>
    <w:unhideWhenUsed/>
    <w:rsid w:val="00287D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72E6DB7782C8409534A9B734352B9B" ma:contentTypeVersion="12" ma:contentTypeDescription="Create a new document." ma:contentTypeScope="" ma:versionID="767b5a354b77d46c9dce786f184d5dc2">
  <xsd:schema xmlns:xsd="http://www.w3.org/2001/XMLSchema" xmlns:xs="http://www.w3.org/2001/XMLSchema" xmlns:p="http://schemas.microsoft.com/office/2006/metadata/properties" xmlns:ns2="8b100c74-94bc-4dde-a20b-ad387db84ff7" xmlns:ns3="a5dc146a-4152-403c-a7c9-0ea51a298aa9" targetNamespace="http://schemas.microsoft.com/office/2006/metadata/properties" ma:root="true" ma:fieldsID="ae7d1965111c4cb5a4b047ff4eced84a" ns2:_="" ns3:_="">
    <xsd:import namespace="8b100c74-94bc-4dde-a20b-ad387db84ff7"/>
    <xsd:import namespace="a5dc146a-4152-403c-a7c9-0ea51a298a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00c74-94bc-4dde-a20b-ad387db84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54fd3f6-5f20-4e97-acb8-f105e12c831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dc146a-4152-403c-a7c9-0ea51a298a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c6b497-d9d5-4edc-b286-53e16fb11217}" ma:internalName="TaxCatchAll" ma:showField="CatchAllData" ma:web="a5dc146a-4152-403c-a7c9-0ea51a298a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100c74-94bc-4dde-a20b-ad387db84ff7">
      <Terms xmlns="http://schemas.microsoft.com/office/infopath/2007/PartnerControls"/>
    </lcf76f155ced4ddcb4097134ff3c332f>
    <TaxCatchAll xmlns="a5dc146a-4152-403c-a7c9-0ea51a298aa9" xsi:nil="true"/>
  </documentManagement>
</p:properties>
</file>

<file path=customXml/itemProps1.xml><?xml version="1.0" encoding="utf-8"?>
<ds:datastoreItem xmlns:ds="http://schemas.openxmlformats.org/officeDocument/2006/customXml" ds:itemID="{FA130C0E-AC5A-40E2-AC02-E01D6BDCB2B4}"/>
</file>

<file path=customXml/itemProps2.xml><?xml version="1.0" encoding="utf-8"?>
<ds:datastoreItem xmlns:ds="http://schemas.openxmlformats.org/officeDocument/2006/customXml" ds:itemID="{46368F17-7ADC-488E-AFAD-E745ED4EA092}"/>
</file>

<file path=customXml/itemProps3.xml><?xml version="1.0" encoding="utf-8"?>
<ds:datastoreItem xmlns:ds="http://schemas.openxmlformats.org/officeDocument/2006/customXml" ds:itemID="{9CE62D98-7AA0-41A2-A453-A7ACFA66D79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1425</Characters>
  <Application>Microsoft Office Word</Application>
  <DocSecurity>0</DocSecurity>
  <Lines>67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dc:creator>
  <cp:keywords/>
  <dc:description/>
  <cp:lastModifiedBy>Carolyn Godfrey</cp:lastModifiedBy>
  <cp:revision>2</cp:revision>
  <dcterms:created xsi:type="dcterms:W3CDTF">2026-01-28T11:27:00Z</dcterms:created>
  <dcterms:modified xsi:type="dcterms:W3CDTF">2026-01-28T11:27:00Z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0x0101008872E6DB7782C8409534A9B734352B9B</vt:lpwstr>
  </property>
</Properties>
</file>